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7700" w14:textId="0E2E8254" w:rsidR="00B405E3" w:rsidRPr="00F420D8" w:rsidRDefault="001D24FB" w:rsidP="0017784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20D8">
        <w:rPr>
          <w:rFonts w:ascii="Times New Roman" w:hAnsi="Times New Roman" w:cs="Times New Roman"/>
          <w:sz w:val="24"/>
          <w:szCs w:val="24"/>
        </w:rPr>
        <w:t>Статьей 55.10 Градостроительного кодекса установлено, что к компетенции Общего собрания относится определение возможных способов размещения средств компенсационных фондов саморегулируемой организации в кредитных организациях. Из практик</w:t>
      </w:r>
      <w:r w:rsidR="00CE7524" w:rsidRPr="00F420D8">
        <w:rPr>
          <w:rFonts w:ascii="Times New Roman" w:hAnsi="Times New Roman" w:cs="Times New Roman"/>
          <w:sz w:val="24"/>
          <w:szCs w:val="24"/>
        </w:rPr>
        <w:t xml:space="preserve">и </w:t>
      </w:r>
      <w:r w:rsidRPr="00F420D8">
        <w:rPr>
          <w:rFonts w:ascii="Times New Roman" w:hAnsi="Times New Roman" w:cs="Times New Roman"/>
          <w:sz w:val="24"/>
          <w:szCs w:val="24"/>
        </w:rPr>
        <w:t xml:space="preserve">проверок СРО Ростехнадзором </w:t>
      </w:r>
      <w:r w:rsidR="00CE7524" w:rsidRPr="00F420D8">
        <w:rPr>
          <w:rFonts w:ascii="Times New Roman" w:hAnsi="Times New Roman" w:cs="Times New Roman"/>
          <w:sz w:val="24"/>
          <w:szCs w:val="24"/>
        </w:rPr>
        <w:t xml:space="preserve">видно, </w:t>
      </w:r>
      <w:r w:rsidRPr="00F420D8">
        <w:rPr>
          <w:rFonts w:ascii="Times New Roman" w:hAnsi="Times New Roman" w:cs="Times New Roman"/>
          <w:sz w:val="24"/>
          <w:szCs w:val="24"/>
        </w:rPr>
        <w:t xml:space="preserve">что </w:t>
      </w:r>
      <w:r w:rsidR="00CE7524" w:rsidRPr="00F420D8">
        <w:rPr>
          <w:rFonts w:ascii="Times New Roman" w:hAnsi="Times New Roman" w:cs="Times New Roman"/>
          <w:sz w:val="24"/>
          <w:szCs w:val="24"/>
        </w:rPr>
        <w:t xml:space="preserve">по мнению специалистов </w:t>
      </w:r>
      <w:r w:rsidRPr="00F420D8">
        <w:rPr>
          <w:rFonts w:ascii="Times New Roman" w:hAnsi="Times New Roman" w:cs="Times New Roman"/>
          <w:sz w:val="24"/>
          <w:szCs w:val="24"/>
        </w:rPr>
        <w:t>Ростехнадзор</w:t>
      </w:r>
      <w:r w:rsidR="00CE7524" w:rsidRPr="00F420D8">
        <w:rPr>
          <w:rFonts w:ascii="Times New Roman" w:hAnsi="Times New Roman" w:cs="Times New Roman"/>
          <w:sz w:val="24"/>
          <w:szCs w:val="24"/>
        </w:rPr>
        <w:t>а</w:t>
      </w:r>
      <w:r w:rsidRPr="00F420D8">
        <w:rPr>
          <w:rFonts w:ascii="Times New Roman" w:hAnsi="Times New Roman" w:cs="Times New Roman"/>
          <w:sz w:val="24"/>
          <w:szCs w:val="24"/>
        </w:rPr>
        <w:t xml:space="preserve"> </w:t>
      </w:r>
      <w:r w:rsidR="00CE7524" w:rsidRPr="00F420D8">
        <w:rPr>
          <w:rFonts w:ascii="Times New Roman" w:hAnsi="Times New Roman" w:cs="Times New Roman"/>
          <w:sz w:val="24"/>
          <w:szCs w:val="24"/>
        </w:rPr>
        <w:t>в</w:t>
      </w:r>
      <w:r w:rsidRPr="00F420D8">
        <w:rPr>
          <w:rFonts w:ascii="Times New Roman" w:hAnsi="Times New Roman" w:cs="Times New Roman"/>
          <w:sz w:val="24"/>
          <w:szCs w:val="24"/>
        </w:rPr>
        <w:t>ыбор конкретных банков должен осуществляться общим собранием членов саморегулируемой организации. При отсутствии такого решения Ростехнадзор выдает предписание об устранении нарушения.</w:t>
      </w:r>
    </w:p>
    <w:p w14:paraId="404955F6" w14:textId="77777777" w:rsidR="00402FC9" w:rsidRPr="00F420D8" w:rsidRDefault="00402FC9" w:rsidP="00177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ст.55.16 Градостроительного кодекса РФ средства компенсационных фондов СРО размещаются саморегулируемыми организациями на специальных банковских счетах в банках, соответствующих требованиям, установленным Правительством.</w:t>
      </w:r>
    </w:p>
    <w:p w14:paraId="462BB23F" w14:textId="2BBE52CF" w:rsidR="00B405E3" w:rsidRPr="00F420D8" w:rsidRDefault="00402FC9" w:rsidP="00177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данный момент такие требования установлены Постановлением </w:t>
      </w:r>
      <w:r w:rsidR="00F420D8"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равительства от 27 сентября 2016 г. N 970. </w:t>
      </w:r>
      <w:proofErr w:type="gramStart"/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этому постановлению</w:t>
      </w:r>
      <w:proofErr w:type="gramEnd"/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7DC1"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кредитные организации, в которых размещаются средства </w:t>
      </w:r>
      <w:proofErr w:type="spellStart"/>
      <w:r w:rsidR="00D27DC1"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>компфондов</w:t>
      </w:r>
      <w:proofErr w:type="spellEnd"/>
      <w:r w:rsidR="00D27DC1"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саморегулируемых организаций, должны иметь собственные средства не менее </w:t>
      </w:r>
      <w:r w:rsidR="00D27DC1" w:rsidRPr="00F420D8">
        <w:rPr>
          <w:rFonts w:ascii="Times New Roman" w:hAnsi="Times New Roman" w:cs="Times New Roman"/>
          <w:sz w:val="24"/>
          <w:szCs w:val="24"/>
        </w:rPr>
        <w:t>100 млрд. рублей по состоянию на последнюю отчетную дату.</w:t>
      </w:r>
    </w:p>
    <w:p w14:paraId="01D1AA5C" w14:textId="1224B296" w:rsidR="00583AB8" w:rsidRPr="00F420D8" w:rsidRDefault="00D27DC1" w:rsidP="00177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20D8">
        <w:rPr>
          <w:rFonts w:ascii="Times New Roman" w:hAnsi="Times New Roman" w:cs="Times New Roman"/>
          <w:sz w:val="24"/>
          <w:szCs w:val="24"/>
        </w:rPr>
        <w:t xml:space="preserve">На сегодняшний день этому требованию соответствуют 15 кредитных </w:t>
      </w:r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организаций.</w:t>
      </w:r>
    </w:p>
    <w:p w14:paraId="09F0ED67" w14:textId="4FBB4F63" w:rsidR="001D24FB" w:rsidRPr="00F420D8" w:rsidRDefault="001D24FB" w:rsidP="00177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компенсационных фондов Ассоциаци</w:t>
      </w:r>
      <w:r w:rsidR="0002189A"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размещены на данный момент в АО «Альфа-Банк», пока оснований для </w:t>
      </w:r>
      <w:bookmarkStart w:id="0" w:name="_GoBack"/>
      <w:bookmarkEnd w:id="0"/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того, чтобы перевести их на спецсчета в другой банк, нет. Однако, для того, чтобы при возникновении таких оснований Ассоциация могла оперативно разместить средства </w:t>
      </w:r>
      <w:proofErr w:type="spellStart"/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>компфондов</w:t>
      </w:r>
      <w:proofErr w:type="spellEnd"/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другом уполномоченном Правительством банке, предлагаем установить </w:t>
      </w:r>
      <w:r w:rsidR="0017784D"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полный </w:t>
      </w:r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банков, в котор</w:t>
      </w:r>
      <w:r w:rsidR="0017784D"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Ассоциация может размещать компенсационные фонды (все эти банки соответствуют установленному Правительством требованию - имеют не менее 100 млрд рублей собственных средств).</w:t>
      </w:r>
    </w:p>
    <w:p w14:paraId="6BFA8B33" w14:textId="15DD9E79" w:rsidR="00583AB8" w:rsidRPr="00F420D8" w:rsidRDefault="001D24FB" w:rsidP="00177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</w:rPr>
        <w:t>Банки</w:t>
      </w:r>
      <w:r w:rsidRPr="00F420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14:paraId="7E3715A5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proofErr w:type="spellStart"/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ЮниКредит</w:t>
      </w:r>
      <w:proofErr w:type="spellEnd"/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Банк;</w:t>
      </w:r>
    </w:p>
    <w:p w14:paraId="22465A66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ГПБ (АО);</w:t>
      </w:r>
    </w:p>
    <w:p w14:paraId="0006AD7C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МИнБанк</w:t>
      </w:r>
      <w:proofErr w:type="spellEnd"/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1B3A2AE4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18C3330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ВТБ (ПАО);</w:t>
      </w:r>
    </w:p>
    <w:p w14:paraId="1A948F0F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«АЛЬФА-БАНК»;</w:t>
      </w:r>
    </w:p>
    <w:p w14:paraId="5040E506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Сбербанк;</w:t>
      </w:r>
    </w:p>
    <w:p w14:paraId="649F0852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«Азиатско-Тихоокеанский Банк» (ПАО);</w:t>
      </w:r>
    </w:p>
    <w:p w14:paraId="440F1645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«МОСКОВСКИЙ КРЕДИТНЫЙ БАНК»;</w:t>
      </w:r>
    </w:p>
    <w:p w14:paraId="11D61ECD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Банк «ФК Открытие»;</w:t>
      </w:r>
    </w:p>
    <w:p w14:paraId="5E6847C2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РОСБАНК;</w:t>
      </w:r>
    </w:p>
    <w:p w14:paraId="6195BA89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«Промсвязьбанк»;</w:t>
      </w:r>
    </w:p>
    <w:p w14:paraId="48220A89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«ВБРР» (АО);</w:t>
      </w:r>
    </w:p>
    <w:p w14:paraId="5CFB11C5" w14:textId="77777777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«Райффайзенбанк»;</w:t>
      </w:r>
    </w:p>
    <w:p w14:paraId="26E590E7" w14:textId="6073BD82" w:rsidR="003575D3" w:rsidRPr="00F420D8" w:rsidRDefault="003575D3" w:rsidP="001778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420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33A1059" w14:textId="77777777" w:rsidR="003575D3" w:rsidRPr="00F420D8" w:rsidRDefault="003575D3" w:rsidP="001778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73CAF" w14:textId="2B4072BD" w:rsidR="003575D3" w:rsidRPr="00F420D8" w:rsidRDefault="00B5592E" w:rsidP="0017784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20D8">
        <w:rPr>
          <w:rFonts w:ascii="Times New Roman" w:hAnsi="Times New Roman"/>
          <w:sz w:val="24"/>
          <w:szCs w:val="24"/>
        </w:rPr>
        <w:t>Также предлагаем установить, что компенсационные фонды Ассоциации могут быть также размещены иных банках, при условии их соответствия требованиям, установленным Постановлением Правительства РФ от 27.09.2016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</w:r>
    </w:p>
    <w:p w14:paraId="627E900E" w14:textId="2C69494C" w:rsidR="00CE7524" w:rsidRPr="00F420D8" w:rsidRDefault="00CE7524" w:rsidP="0017784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CE7524" w:rsidRPr="00F4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D3F12"/>
    <w:multiLevelType w:val="multilevel"/>
    <w:tmpl w:val="C2B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BC"/>
    <w:rsid w:val="0002189A"/>
    <w:rsid w:val="0017784D"/>
    <w:rsid w:val="0018165B"/>
    <w:rsid w:val="001D24FB"/>
    <w:rsid w:val="00327B0F"/>
    <w:rsid w:val="003575D3"/>
    <w:rsid w:val="00402FC9"/>
    <w:rsid w:val="00583AB8"/>
    <w:rsid w:val="006603BC"/>
    <w:rsid w:val="00752A24"/>
    <w:rsid w:val="007F42A8"/>
    <w:rsid w:val="009B0E39"/>
    <w:rsid w:val="00B405E3"/>
    <w:rsid w:val="00B5592E"/>
    <w:rsid w:val="00B905FA"/>
    <w:rsid w:val="00CE7524"/>
    <w:rsid w:val="00D27DC1"/>
    <w:rsid w:val="00F420D8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2E98"/>
  <w15:chartTrackingRefBased/>
  <w15:docId w15:val="{33D3C8FA-9D23-4FD2-9BB9-2BA66BCE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5592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rsid w:val="00B5592E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02189A"/>
    <w:pPr>
      <w:spacing w:after="0" w:line="240" w:lineRule="auto"/>
    </w:pPr>
  </w:style>
  <w:style w:type="character" w:styleId="a7">
    <w:name w:val="Strong"/>
    <w:basedOn w:val="a0"/>
    <w:uiPriority w:val="22"/>
    <w:qFormat/>
    <w:rsid w:val="009B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А</dc:creator>
  <cp:keywords/>
  <dc:description/>
  <cp:lastModifiedBy>Acre</cp:lastModifiedBy>
  <cp:revision>5</cp:revision>
  <cp:lastPrinted>2019-11-25T07:59:00Z</cp:lastPrinted>
  <dcterms:created xsi:type="dcterms:W3CDTF">2019-11-25T07:56:00Z</dcterms:created>
  <dcterms:modified xsi:type="dcterms:W3CDTF">2019-11-25T08:01:00Z</dcterms:modified>
</cp:coreProperties>
</file>